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3B" w:rsidRPr="006A3EB6" w:rsidRDefault="001F5F3B" w:rsidP="001F5F3B">
      <w:pPr>
        <w:pStyle w:val="SemEspaamento"/>
        <w:jc w:val="center"/>
        <w:rPr>
          <w:b/>
          <w:bCs/>
          <w:i/>
          <w:iCs/>
          <w:color w:val="000000"/>
          <w:u w:val="single"/>
        </w:rPr>
      </w:pPr>
      <w:bookmarkStart w:id="0" w:name="_GoBack"/>
      <w:bookmarkEnd w:id="0"/>
      <w:r w:rsidRPr="006A3EB6">
        <w:rPr>
          <w:b/>
          <w:bCs/>
          <w:i/>
          <w:iCs/>
          <w:color w:val="000000"/>
          <w:u w:val="single"/>
        </w:rPr>
        <w:t xml:space="preserve">Critérios de Seleção para a Contratação de Pessoal </w:t>
      </w:r>
      <w:r>
        <w:rPr>
          <w:b/>
          <w:bCs/>
          <w:i/>
          <w:iCs/>
          <w:color w:val="000000"/>
          <w:u w:val="single"/>
        </w:rPr>
        <w:t>Docente</w:t>
      </w:r>
      <w:r w:rsidRPr="006A3EB6">
        <w:rPr>
          <w:b/>
          <w:bCs/>
          <w:i/>
          <w:iCs/>
          <w:color w:val="000000"/>
          <w:u w:val="single"/>
        </w:rPr>
        <w:t xml:space="preserve"> 2019-2020</w:t>
      </w:r>
    </w:p>
    <w:p w:rsidR="001F5F3B" w:rsidRPr="006A3EB6" w:rsidRDefault="001F5F3B" w:rsidP="001F5F3B">
      <w:pPr>
        <w:pStyle w:val="SemEspaamento"/>
        <w:jc w:val="center"/>
        <w:rPr>
          <w:b/>
          <w:bCs/>
          <w:i/>
          <w:color w:val="000000"/>
          <w:sz w:val="16"/>
        </w:rPr>
      </w:pPr>
      <w:r w:rsidRPr="006A3EB6">
        <w:rPr>
          <w:b/>
          <w:bCs/>
          <w:i/>
          <w:iCs/>
          <w:color w:val="000000"/>
          <w:sz w:val="6"/>
          <w:u w:val="single"/>
        </w:rPr>
        <w:br/>
      </w:r>
      <w:r w:rsidRPr="006A3EB6">
        <w:rPr>
          <w:b/>
          <w:bCs/>
          <w:i/>
          <w:color w:val="000000"/>
          <w:sz w:val="16"/>
        </w:rPr>
        <w:t>Decreto Lei n.º 132/2012, de 27 de Junho</w:t>
      </w:r>
      <w:r>
        <w:rPr>
          <w:b/>
          <w:bCs/>
          <w:i/>
          <w:color w:val="000000"/>
          <w:sz w:val="16"/>
        </w:rPr>
        <w:t xml:space="preserve"> e Portaria n.º145-A/2011. De 6 de abril</w:t>
      </w:r>
      <w:r w:rsidRPr="006A3EB6">
        <w:rPr>
          <w:b/>
          <w:bCs/>
          <w:i/>
          <w:color w:val="000000"/>
          <w:sz w:val="16"/>
        </w:rPr>
        <w:br/>
      </w:r>
    </w:p>
    <w:p w:rsidR="001F5F3B" w:rsidRPr="006A3EB6" w:rsidRDefault="001F5F3B" w:rsidP="001F5F3B">
      <w:pPr>
        <w:pStyle w:val="SemEspaamento"/>
        <w:jc w:val="center"/>
        <w:rPr>
          <w:b/>
          <w:bCs/>
          <w:i/>
          <w:color w:val="000000"/>
          <w:sz w:val="16"/>
        </w:rPr>
      </w:pPr>
    </w:p>
    <w:p w:rsidR="001F5F3B" w:rsidRPr="006A3EB6" w:rsidRDefault="001F5F3B" w:rsidP="001F5F3B">
      <w:pPr>
        <w:pStyle w:val="SemEspaamento"/>
        <w:jc w:val="center"/>
        <w:rPr>
          <w:b/>
          <w:bCs/>
          <w:color w:val="000000"/>
          <w:u w:val="single"/>
        </w:rPr>
      </w:pPr>
      <w:r w:rsidRPr="006A3EB6">
        <w:rPr>
          <w:b/>
          <w:bCs/>
          <w:color w:val="000000"/>
          <w:u w:val="single"/>
        </w:rPr>
        <w:t xml:space="preserve">Horário </w:t>
      </w:r>
      <w:r w:rsidR="007905B3">
        <w:rPr>
          <w:b/>
          <w:bCs/>
          <w:color w:val="000000"/>
          <w:u w:val="single"/>
        </w:rPr>
        <w:t>52</w:t>
      </w:r>
      <w:r w:rsidRPr="006A3EB6">
        <w:rPr>
          <w:b/>
          <w:bCs/>
          <w:color w:val="000000"/>
          <w:u w:val="single"/>
        </w:rPr>
        <w:t xml:space="preserve"> – </w:t>
      </w:r>
      <w:r w:rsidR="007905B3">
        <w:rPr>
          <w:b/>
          <w:bCs/>
          <w:color w:val="000000"/>
          <w:u w:val="single"/>
        </w:rPr>
        <w:t>Educação Especial</w:t>
      </w:r>
      <w:r>
        <w:rPr>
          <w:b/>
          <w:bCs/>
          <w:color w:val="000000"/>
          <w:u w:val="single"/>
        </w:rPr>
        <w:t xml:space="preserve"> – </w:t>
      </w:r>
      <w:r w:rsidR="00683F3C">
        <w:rPr>
          <w:b/>
          <w:bCs/>
          <w:color w:val="000000"/>
          <w:u w:val="single"/>
        </w:rPr>
        <w:t>22</w:t>
      </w:r>
      <w:r w:rsidRPr="006A3EB6">
        <w:rPr>
          <w:b/>
          <w:bCs/>
          <w:color w:val="000000"/>
          <w:u w:val="single"/>
        </w:rPr>
        <w:t xml:space="preserve"> horas</w:t>
      </w:r>
    </w:p>
    <w:p w:rsidR="001F5F3B" w:rsidRPr="006A3EB6" w:rsidRDefault="001F5F3B" w:rsidP="001F5F3B">
      <w:pPr>
        <w:jc w:val="both"/>
        <w:rPr>
          <w:rFonts w:ascii="Arial" w:hAnsi="Arial" w:cs="Arial"/>
          <w:b/>
          <w:bCs/>
          <w:color w:val="000000"/>
          <w:sz w:val="10"/>
        </w:rPr>
      </w:pPr>
    </w:p>
    <w:p w:rsidR="00683F3C" w:rsidRPr="006A3EB6" w:rsidRDefault="00683F3C" w:rsidP="00683F3C">
      <w:pPr>
        <w:pStyle w:val="SemEspaamento"/>
        <w:rPr>
          <w:b/>
          <w:sz w:val="20"/>
        </w:rPr>
      </w:pPr>
      <w:r w:rsidRPr="006A3EB6">
        <w:rPr>
          <w:b/>
          <w:sz w:val="20"/>
        </w:rPr>
        <w:t>1. Modalidade de contrato:</w:t>
      </w:r>
    </w:p>
    <w:p w:rsidR="00683F3C" w:rsidRPr="006A3EB6" w:rsidRDefault="00683F3C" w:rsidP="00683F3C">
      <w:pPr>
        <w:pStyle w:val="SemEspaamento"/>
        <w:ind w:left="567"/>
        <w:rPr>
          <w:rFonts w:ascii="ArialMT" w:hAnsi="ArialMT"/>
          <w:sz w:val="20"/>
        </w:rPr>
      </w:pPr>
      <w:r w:rsidRPr="006A3EB6">
        <w:rPr>
          <w:rFonts w:ascii="ArialMT" w:hAnsi="ArialMT"/>
          <w:sz w:val="20"/>
        </w:rPr>
        <w:t xml:space="preserve">Contrato de trabalho a termo resolutivo </w:t>
      </w:r>
      <w:r>
        <w:rPr>
          <w:rFonts w:ascii="ArialMT" w:hAnsi="ArialMT"/>
          <w:sz w:val="20"/>
        </w:rPr>
        <w:t>in</w:t>
      </w:r>
      <w:r w:rsidRPr="006A3EB6">
        <w:rPr>
          <w:rFonts w:ascii="ArialMT" w:hAnsi="ArialMT"/>
          <w:sz w:val="20"/>
        </w:rPr>
        <w:t>certo.</w:t>
      </w:r>
    </w:p>
    <w:p w:rsidR="00683F3C" w:rsidRPr="006A3EB6" w:rsidRDefault="00683F3C" w:rsidP="00683F3C">
      <w:pPr>
        <w:pStyle w:val="SemEspaamento"/>
        <w:rPr>
          <w:b/>
          <w:sz w:val="20"/>
        </w:rPr>
      </w:pPr>
      <w:r w:rsidRPr="006A3EB6">
        <w:rPr>
          <w:rFonts w:ascii="ArialMT" w:hAnsi="ArialMT"/>
          <w:b/>
          <w:sz w:val="10"/>
        </w:rPr>
        <w:br/>
      </w:r>
      <w:r w:rsidRPr="006A3EB6">
        <w:rPr>
          <w:b/>
          <w:sz w:val="20"/>
        </w:rPr>
        <w:t>2. Duração do contrato:</w:t>
      </w:r>
    </w:p>
    <w:p w:rsidR="00683F3C" w:rsidRPr="006A3EB6" w:rsidRDefault="00683F3C" w:rsidP="00683F3C">
      <w:pPr>
        <w:pStyle w:val="SemEspaamento"/>
        <w:ind w:left="567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Temporário</w:t>
      </w:r>
    </w:p>
    <w:p w:rsidR="001F5F3B" w:rsidRPr="006A3EB6" w:rsidRDefault="001F5F3B" w:rsidP="001F5F3B">
      <w:pPr>
        <w:pStyle w:val="SemEspaamento"/>
        <w:rPr>
          <w:b/>
          <w:sz w:val="10"/>
        </w:rPr>
      </w:pPr>
    </w:p>
    <w:p w:rsidR="001F5F3B" w:rsidRPr="006A3EB6" w:rsidRDefault="001F5F3B" w:rsidP="001F5F3B">
      <w:pPr>
        <w:pStyle w:val="SemEspaamento"/>
        <w:rPr>
          <w:b/>
          <w:sz w:val="20"/>
        </w:rPr>
      </w:pPr>
      <w:r w:rsidRPr="006A3EB6">
        <w:rPr>
          <w:b/>
          <w:sz w:val="20"/>
        </w:rPr>
        <w:t>3. Local de trabalho:</w:t>
      </w:r>
    </w:p>
    <w:p w:rsidR="001F5F3B" w:rsidRPr="006A3EB6" w:rsidRDefault="001F5F3B" w:rsidP="001F5F3B">
      <w:pPr>
        <w:pStyle w:val="SemEspaamento"/>
        <w:spacing w:line="276" w:lineRule="auto"/>
        <w:ind w:left="426"/>
        <w:rPr>
          <w:rFonts w:ascii="ArialMT" w:hAnsi="ArialMT"/>
          <w:sz w:val="20"/>
        </w:rPr>
      </w:pPr>
      <w:r w:rsidRPr="006A3EB6">
        <w:rPr>
          <w:rFonts w:ascii="ArialMT" w:hAnsi="ArialMT"/>
          <w:sz w:val="20"/>
        </w:rPr>
        <w:t>Agrupamento de Escolas Dr. Ginestal Machado</w:t>
      </w:r>
    </w:p>
    <w:p w:rsidR="001F5F3B" w:rsidRPr="006A3EB6" w:rsidRDefault="001F5F3B" w:rsidP="001F5F3B">
      <w:pPr>
        <w:pStyle w:val="SemEspaamento"/>
        <w:spacing w:line="276" w:lineRule="auto"/>
        <w:ind w:left="426"/>
        <w:rPr>
          <w:rFonts w:ascii="ArialMT" w:hAnsi="ArialMT"/>
          <w:sz w:val="20"/>
        </w:rPr>
      </w:pPr>
      <w:r w:rsidRPr="006A3EB6">
        <w:rPr>
          <w:rFonts w:ascii="ArialMT" w:hAnsi="ArialMT"/>
          <w:sz w:val="20"/>
        </w:rPr>
        <w:t>Praceta Bento de Jesus Caraça</w:t>
      </w:r>
    </w:p>
    <w:p w:rsidR="001F5F3B" w:rsidRPr="006A3EB6" w:rsidRDefault="001F5F3B" w:rsidP="001F5F3B">
      <w:pPr>
        <w:pStyle w:val="SemEspaamento"/>
        <w:spacing w:line="276" w:lineRule="auto"/>
        <w:ind w:left="426"/>
        <w:rPr>
          <w:rFonts w:ascii="ArialMT" w:hAnsi="ArialMT"/>
          <w:sz w:val="20"/>
        </w:rPr>
      </w:pPr>
      <w:r w:rsidRPr="006A3EB6">
        <w:rPr>
          <w:rFonts w:ascii="ArialMT" w:hAnsi="ArialMT"/>
          <w:sz w:val="20"/>
        </w:rPr>
        <w:t>2000-201 Santarém</w:t>
      </w:r>
    </w:p>
    <w:p w:rsidR="001F5F3B" w:rsidRPr="006A3EB6" w:rsidRDefault="001F5F3B" w:rsidP="001F5F3B">
      <w:pPr>
        <w:pStyle w:val="SemEspaamento"/>
        <w:rPr>
          <w:b/>
          <w:sz w:val="20"/>
        </w:rPr>
      </w:pPr>
      <w:r w:rsidRPr="006A3EB6">
        <w:rPr>
          <w:rFonts w:ascii="ArialMT" w:hAnsi="ArialMT"/>
          <w:sz w:val="10"/>
        </w:rPr>
        <w:br/>
      </w:r>
      <w:r w:rsidRPr="006A3EB6">
        <w:rPr>
          <w:b/>
          <w:sz w:val="20"/>
        </w:rPr>
        <w:t>4. Caracterização das funções:</w:t>
      </w:r>
    </w:p>
    <w:p w:rsidR="001F5F3B" w:rsidRPr="006A3EB6" w:rsidRDefault="001F5F3B" w:rsidP="001F5F3B">
      <w:pPr>
        <w:pStyle w:val="SemEspaamento"/>
        <w:spacing w:line="276" w:lineRule="auto"/>
        <w:ind w:left="567"/>
        <w:rPr>
          <w:rFonts w:ascii="Arial" w:hAnsi="Arial" w:cs="Arial"/>
          <w:sz w:val="20"/>
        </w:rPr>
      </w:pPr>
      <w:r w:rsidRPr="006A3EB6">
        <w:rPr>
          <w:rFonts w:ascii="ArialMT" w:hAnsi="ArialMT"/>
          <w:sz w:val="20"/>
        </w:rPr>
        <w:t>Desempenho de funções de</w:t>
      </w:r>
      <w:r>
        <w:rPr>
          <w:rFonts w:ascii="ArialMT" w:hAnsi="ArialMT"/>
          <w:sz w:val="20"/>
        </w:rPr>
        <w:t xml:space="preserve"> docente</w:t>
      </w:r>
      <w:r w:rsidRPr="006A3EB6">
        <w:rPr>
          <w:rFonts w:ascii="ArialMT" w:hAnsi="ArialMT"/>
          <w:sz w:val="20"/>
        </w:rPr>
        <w:t xml:space="preserve"> </w:t>
      </w:r>
      <w:r>
        <w:rPr>
          <w:rFonts w:ascii="ArialMT" w:hAnsi="ArialMT"/>
          <w:sz w:val="20"/>
        </w:rPr>
        <w:t xml:space="preserve">de </w:t>
      </w:r>
      <w:r w:rsidR="007905B3">
        <w:rPr>
          <w:rFonts w:ascii="ArialMT" w:hAnsi="ArialMT"/>
          <w:sz w:val="20"/>
        </w:rPr>
        <w:t>Educação Especial</w:t>
      </w:r>
    </w:p>
    <w:p w:rsidR="001F5F3B" w:rsidRPr="006A3EB6" w:rsidRDefault="001F5F3B" w:rsidP="001F5F3B">
      <w:pPr>
        <w:pStyle w:val="SemEspaamento"/>
        <w:rPr>
          <w:b/>
          <w:sz w:val="10"/>
        </w:rPr>
      </w:pPr>
    </w:p>
    <w:p w:rsidR="001F5F3B" w:rsidRPr="006A3EB6" w:rsidRDefault="001F5F3B" w:rsidP="001F5F3B">
      <w:pPr>
        <w:pStyle w:val="SemEspaamento"/>
        <w:rPr>
          <w:b/>
          <w:sz w:val="20"/>
        </w:rPr>
      </w:pPr>
      <w:r w:rsidRPr="006A3EB6">
        <w:rPr>
          <w:b/>
          <w:sz w:val="20"/>
        </w:rPr>
        <w:t>5. Requisitos de admissão:</w:t>
      </w:r>
    </w:p>
    <w:p w:rsidR="001F5F3B" w:rsidRPr="006A3EB6" w:rsidRDefault="001F5F3B" w:rsidP="001F5F3B">
      <w:pPr>
        <w:pStyle w:val="SemEspaamento"/>
        <w:spacing w:line="276" w:lineRule="auto"/>
        <w:ind w:left="426"/>
        <w:rPr>
          <w:rFonts w:ascii="ArialMT" w:hAnsi="ArialMT"/>
          <w:sz w:val="20"/>
        </w:rPr>
      </w:pPr>
      <w:r w:rsidRPr="006A3EB6">
        <w:rPr>
          <w:rFonts w:ascii="ArialMT" w:hAnsi="ArialMT"/>
          <w:sz w:val="20"/>
        </w:rPr>
        <w:t>São requisitos de admissão os previstos no artigo 22º do Estatuto da Carreira dos Educadores de Infância e dos Professores dos Ensinos Básico e Secundário.</w:t>
      </w:r>
    </w:p>
    <w:p w:rsidR="001F5F3B" w:rsidRDefault="001F5F3B" w:rsidP="001F5F3B">
      <w:pPr>
        <w:pStyle w:val="SemEspaamento"/>
        <w:rPr>
          <w:b/>
          <w:sz w:val="20"/>
        </w:rPr>
      </w:pPr>
      <w:r w:rsidRPr="006A3EB6">
        <w:rPr>
          <w:rFonts w:ascii="ArialMT" w:hAnsi="ArialMT"/>
          <w:color w:val="000000"/>
          <w:sz w:val="8"/>
          <w:szCs w:val="18"/>
        </w:rPr>
        <w:br/>
      </w:r>
      <w:r w:rsidRPr="006A3EB6">
        <w:rPr>
          <w:b/>
          <w:sz w:val="20"/>
        </w:rPr>
        <w:t>6. Critérios de seleção:</w:t>
      </w:r>
    </w:p>
    <w:p w:rsidR="001F5F3B" w:rsidRDefault="001F5F3B" w:rsidP="001F5F3B">
      <w:pPr>
        <w:pStyle w:val="SemEspaamento"/>
        <w:rPr>
          <w:b/>
          <w:sz w:val="20"/>
        </w:rPr>
      </w:pPr>
    </w:p>
    <w:p w:rsidR="001F5F3B" w:rsidRPr="001A513C" w:rsidRDefault="001F5F3B" w:rsidP="001A513C">
      <w:pPr>
        <w:pStyle w:val="SemEspaamento"/>
        <w:spacing w:line="276" w:lineRule="auto"/>
        <w:ind w:left="426"/>
        <w:rPr>
          <w:rFonts w:ascii="ArialMT" w:hAnsi="ArialMT"/>
          <w:b/>
          <w:sz w:val="20"/>
        </w:rPr>
      </w:pPr>
      <w:r w:rsidRPr="001A513C">
        <w:rPr>
          <w:rFonts w:ascii="ArialMT" w:hAnsi="ArialMT"/>
          <w:b/>
          <w:sz w:val="20"/>
        </w:rPr>
        <w:t>Critérios Obrigatórios</w:t>
      </w:r>
    </w:p>
    <w:p w:rsidR="008F2955" w:rsidRPr="001A513C" w:rsidRDefault="001A513C" w:rsidP="001A513C">
      <w:pPr>
        <w:pStyle w:val="SemEspaamento"/>
        <w:spacing w:line="276" w:lineRule="auto"/>
        <w:ind w:left="426"/>
        <w:jc w:val="both"/>
        <w:rPr>
          <w:rFonts w:ascii="ArialMT" w:hAnsi="ArialMT"/>
          <w:sz w:val="20"/>
        </w:rPr>
      </w:pPr>
      <w:r w:rsidRPr="001A513C">
        <w:rPr>
          <w:rFonts w:ascii="ArialMT" w:hAnsi="ArialMT"/>
          <w:sz w:val="20"/>
        </w:rPr>
        <w:t>Graduação Profissional – Ponderação 100%</w:t>
      </w:r>
    </w:p>
    <w:p w:rsidR="001A513C" w:rsidRPr="001A513C" w:rsidRDefault="001A513C" w:rsidP="001A513C">
      <w:pPr>
        <w:pStyle w:val="SemEspaamento"/>
        <w:spacing w:line="276" w:lineRule="auto"/>
        <w:ind w:left="426"/>
        <w:jc w:val="both"/>
        <w:rPr>
          <w:rFonts w:ascii="ArialMT" w:hAnsi="ArialMT"/>
          <w:sz w:val="20"/>
        </w:rPr>
      </w:pPr>
      <w:r w:rsidRPr="001A513C">
        <w:rPr>
          <w:rFonts w:ascii="ArialMT" w:hAnsi="ArialMT"/>
          <w:sz w:val="20"/>
        </w:rPr>
        <w:t>- Graduação Profissional – nos termos do n.º1 do artigo 11. Do DL n.º132/2012 de 27 de junho, na redacção em vigor</w:t>
      </w:r>
      <w:r>
        <w:rPr>
          <w:rFonts w:ascii="ArialMT" w:hAnsi="ArialMT"/>
          <w:sz w:val="20"/>
        </w:rPr>
        <w:t>,</w:t>
      </w:r>
    </w:p>
    <w:p w:rsidR="001A513C" w:rsidRPr="001A513C" w:rsidRDefault="001A513C" w:rsidP="001A513C">
      <w:pPr>
        <w:pStyle w:val="SemEspaamento"/>
        <w:spacing w:line="276" w:lineRule="auto"/>
        <w:ind w:left="426"/>
        <w:jc w:val="both"/>
        <w:rPr>
          <w:rFonts w:ascii="ArialMT" w:hAnsi="ArialMT"/>
          <w:sz w:val="20"/>
        </w:rPr>
      </w:pPr>
    </w:p>
    <w:p w:rsidR="001A513C" w:rsidRDefault="001A513C" w:rsidP="001A513C">
      <w:pPr>
        <w:pStyle w:val="SemEspaamento"/>
        <w:spacing w:line="276" w:lineRule="auto"/>
        <w:ind w:left="426"/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o</w:t>
      </w:r>
      <w:r w:rsidRPr="001A513C">
        <w:rPr>
          <w:rFonts w:ascii="ArialMT" w:hAnsi="ArialMT"/>
          <w:sz w:val="20"/>
        </w:rPr>
        <w:t>u</w:t>
      </w:r>
    </w:p>
    <w:p w:rsidR="001A513C" w:rsidRPr="001A513C" w:rsidRDefault="001A513C" w:rsidP="001A513C">
      <w:pPr>
        <w:pStyle w:val="SemEspaamento"/>
        <w:spacing w:line="276" w:lineRule="auto"/>
        <w:ind w:left="426"/>
        <w:jc w:val="both"/>
        <w:rPr>
          <w:rFonts w:ascii="ArialMT" w:hAnsi="ArialMT"/>
          <w:sz w:val="20"/>
        </w:rPr>
      </w:pPr>
    </w:p>
    <w:p w:rsidR="001A513C" w:rsidRPr="001A513C" w:rsidRDefault="001A513C" w:rsidP="001A513C">
      <w:pPr>
        <w:pStyle w:val="SemEspaamento"/>
        <w:spacing w:line="276" w:lineRule="auto"/>
        <w:ind w:left="426"/>
        <w:jc w:val="both"/>
        <w:rPr>
          <w:rFonts w:ascii="ArialMT" w:hAnsi="ArialMT"/>
          <w:sz w:val="20"/>
        </w:rPr>
      </w:pPr>
      <w:r w:rsidRPr="001A513C">
        <w:rPr>
          <w:rFonts w:ascii="ArialMT" w:hAnsi="ArialMT"/>
          <w:sz w:val="20"/>
        </w:rPr>
        <w:t>- Classificação académica – nos termos do n.º1 da alínea b) do artigo 11º do DL n.º 132/2012, de 27 de junho, na redação em vigor (se não possuir Qualificação Profissional).</w:t>
      </w:r>
    </w:p>
    <w:p w:rsidR="001A513C" w:rsidRDefault="001A513C" w:rsidP="001A513C">
      <w:pPr>
        <w:pStyle w:val="SemEspaamento"/>
        <w:spacing w:line="276" w:lineRule="auto"/>
        <w:ind w:left="426"/>
        <w:jc w:val="both"/>
        <w:rPr>
          <w:rFonts w:ascii="ArialMT" w:hAnsi="ArialMT"/>
          <w:sz w:val="20"/>
        </w:rPr>
      </w:pPr>
    </w:p>
    <w:p w:rsidR="001A513C" w:rsidRPr="001A513C" w:rsidRDefault="001A513C" w:rsidP="001A513C">
      <w:pPr>
        <w:pStyle w:val="SemEspaamento"/>
        <w:spacing w:line="276" w:lineRule="auto"/>
        <w:ind w:left="426"/>
        <w:jc w:val="both"/>
        <w:rPr>
          <w:rFonts w:ascii="ArialMT" w:hAnsi="ArialMT"/>
          <w:b/>
          <w:sz w:val="20"/>
        </w:rPr>
      </w:pPr>
      <w:r w:rsidRPr="001A513C">
        <w:rPr>
          <w:rFonts w:ascii="ArialMT" w:hAnsi="ArialMT"/>
          <w:b/>
          <w:sz w:val="20"/>
        </w:rPr>
        <w:t>Informação</w:t>
      </w:r>
    </w:p>
    <w:p w:rsidR="001A513C" w:rsidRPr="001A513C" w:rsidRDefault="001A513C" w:rsidP="009D2C28">
      <w:pPr>
        <w:pStyle w:val="SemEspaamento"/>
        <w:spacing w:line="276" w:lineRule="auto"/>
        <w:ind w:left="426"/>
        <w:rPr>
          <w:rFonts w:ascii="ArialMT" w:hAnsi="ArialMT"/>
          <w:sz w:val="20"/>
        </w:rPr>
      </w:pPr>
      <w:r w:rsidRPr="001A513C">
        <w:rPr>
          <w:rFonts w:ascii="ArialMT" w:hAnsi="ArialMT"/>
          <w:sz w:val="20"/>
        </w:rPr>
        <w:t xml:space="preserve">Para efeitos de desempate é utilizado o previsto no n.º2 do artigo 12º do </w:t>
      </w:r>
      <w:r>
        <w:rPr>
          <w:rFonts w:ascii="ArialMT" w:hAnsi="ArialMT"/>
          <w:sz w:val="20"/>
        </w:rPr>
        <w:t>Decreto-</w:t>
      </w:r>
      <w:r w:rsidRPr="001A513C">
        <w:rPr>
          <w:rFonts w:ascii="ArialMT" w:hAnsi="ArialMT"/>
          <w:sz w:val="20"/>
        </w:rPr>
        <w:t xml:space="preserve">Lei n.º132/2012, de 27 de </w:t>
      </w:r>
      <w:r>
        <w:rPr>
          <w:rFonts w:ascii="ArialMT" w:hAnsi="ArialMT"/>
          <w:sz w:val="20"/>
        </w:rPr>
        <w:t>j</w:t>
      </w:r>
      <w:r w:rsidRPr="001A513C">
        <w:rPr>
          <w:rFonts w:ascii="ArialMT" w:hAnsi="ArialMT"/>
          <w:sz w:val="20"/>
        </w:rPr>
        <w:t>unho, na redação em vigor.</w:t>
      </w:r>
    </w:p>
    <w:p w:rsidR="001A513C" w:rsidRDefault="001A513C" w:rsidP="009D2C28">
      <w:pPr>
        <w:pStyle w:val="SemEspaamento"/>
        <w:spacing w:line="276" w:lineRule="auto"/>
        <w:ind w:left="426"/>
        <w:rPr>
          <w:rFonts w:ascii="ArialMT" w:hAnsi="ArialMT"/>
          <w:sz w:val="20"/>
        </w:rPr>
      </w:pPr>
    </w:p>
    <w:p w:rsidR="001A513C" w:rsidRPr="001A513C" w:rsidRDefault="001A513C" w:rsidP="009D2C28">
      <w:pPr>
        <w:pStyle w:val="SemEspaamento"/>
        <w:spacing w:line="276" w:lineRule="auto"/>
        <w:ind w:left="426"/>
        <w:rPr>
          <w:rFonts w:ascii="ArialMT" w:hAnsi="ArialMT"/>
          <w:sz w:val="20"/>
        </w:rPr>
      </w:pPr>
      <w:r w:rsidRPr="001A513C">
        <w:rPr>
          <w:rFonts w:ascii="ArialMT" w:hAnsi="ArialMT"/>
          <w:sz w:val="20"/>
        </w:rPr>
        <w:t>Em caso de igualdade na graduação, a ordenação dos candidatos respeita a seguinte ordem de preferências:</w:t>
      </w:r>
    </w:p>
    <w:p w:rsidR="001A513C" w:rsidRPr="001A513C" w:rsidRDefault="001A513C" w:rsidP="009D2C28">
      <w:pPr>
        <w:pStyle w:val="SemEspaamento"/>
        <w:numPr>
          <w:ilvl w:val="0"/>
          <w:numId w:val="2"/>
        </w:numPr>
        <w:spacing w:line="276" w:lineRule="auto"/>
        <w:rPr>
          <w:rFonts w:ascii="ArialMT" w:hAnsi="ArialMT"/>
          <w:sz w:val="20"/>
        </w:rPr>
      </w:pPr>
      <w:r w:rsidRPr="001A513C">
        <w:rPr>
          <w:rFonts w:ascii="ArialMT" w:hAnsi="ArialMT"/>
          <w:sz w:val="20"/>
        </w:rPr>
        <w:t>Candidatos com classificação profissional mais elevada, nos termos do artigo anterior</w:t>
      </w:r>
      <w:r>
        <w:rPr>
          <w:rFonts w:ascii="ArialMT" w:hAnsi="ArialMT"/>
          <w:sz w:val="20"/>
        </w:rPr>
        <w:t>;</w:t>
      </w:r>
    </w:p>
    <w:p w:rsidR="001A513C" w:rsidRPr="009D2C28" w:rsidRDefault="001A513C" w:rsidP="009D2C28">
      <w:pPr>
        <w:pStyle w:val="SemEspaamento"/>
        <w:numPr>
          <w:ilvl w:val="0"/>
          <w:numId w:val="2"/>
        </w:numPr>
        <w:spacing w:line="276" w:lineRule="auto"/>
        <w:rPr>
          <w:rFonts w:ascii="ArialMT" w:hAnsi="ArialMT"/>
          <w:sz w:val="20"/>
        </w:rPr>
      </w:pPr>
      <w:r w:rsidRPr="009D2C28">
        <w:rPr>
          <w:rFonts w:ascii="ArialMT" w:hAnsi="ArialMT"/>
          <w:sz w:val="20"/>
        </w:rPr>
        <w:t>Candidatos com maior tempo de serviço docente prestado após a profissionalização;</w:t>
      </w:r>
    </w:p>
    <w:p w:rsidR="001A513C" w:rsidRPr="009D2C28" w:rsidRDefault="001A513C" w:rsidP="009D2C28">
      <w:pPr>
        <w:pStyle w:val="SemEspaamento"/>
        <w:numPr>
          <w:ilvl w:val="0"/>
          <w:numId w:val="2"/>
        </w:numPr>
        <w:spacing w:line="276" w:lineRule="auto"/>
        <w:rPr>
          <w:rFonts w:ascii="ArialMT" w:hAnsi="ArialMT"/>
          <w:sz w:val="20"/>
        </w:rPr>
      </w:pPr>
      <w:r w:rsidRPr="009D2C28">
        <w:rPr>
          <w:rFonts w:ascii="ArialMT" w:hAnsi="ArialMT"/>
          <w:sz w:val="20"/>
        </w:rPr>
        <w:t>Candidatos com maior tempo de serviço docente prestado antes da profissionalização;</w:t>
      </w:r>
    </w:p>
    <w:p w:rsidR="001A513C" w:rsidRPr="009D2C28" w:rsidRDefault="001A513C" w:rsidP="009D2C28">
      <w:pPr>
        <w:pStyle w:val="SemEspaamento"/>
        <w:numPr>
          <w:ilvl w:val="0"/>
          <w:numId w:val="2"/>
        </w:numPr>
        <w:spacing w:line="276" w:lineRule="auto"/>
        <w:rPr>
          <w:rFonts w:ascii="ArialMT" w:hAnsi="ArialMT"/>
          <w:sz w:val="20"/>
        </w:rPr>
      </w:pPr>
      <w:r w:rsidRPr="009D2C28">
        <w:rPr>
          <w:rFonts w:ascii="ArialMT" w:hAnsi="ArialMT"/>
          <w:sz w:val="20"/>
        </w:rPr>
        <w:t>Candidatos com maior idade;</w:t>
      </w:r>
    </w:p>
    <w:p w:rsidR="001A513C" w:rsidRPr="009D2C28" w:rsidRDefault="001A513C" w:rsidP="009D2C28">
      <w:pPr>
        <w:pStyle w:val="SemEspaamento"/>
        <w:numPr>
          <w:ilvl w:val="0"/>
          <w:numId w:val="2"/>
        </w:numPr>
        <w:spacing w:line="276" w:lineRule="auto"/>
        <w:rPr>
          <w:rFonts w:ascii="ArialMT" w:hAnsi="ArialMT"/>
          <w:sz w:val="20"/>
        </w:rPr>
      </w:pPr>
      <w:r w:rsidRPr="009D2C28">
        <w:rPr>
          <w:rFonts w:ascii="ArialMT" w:hAnsi="ArialMT"/>
          <w:sz w:val="20"/>
        </w:rPr>
        <w:t>Candidatos com o número de candidatura mais baixo.</w:t>
      </w:r>
    </w:p>
    <w:p w:rsidR="009D2C28" w:rsidRPr="009D2C28" w:rsidRDefault="003D3880" w:rsidP="009D2C28">
      <w:pPr>
        <w:pStyle w:val="PargrafodaLista"/>
        <w:ind w:left="786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noProof/>
          <w:sz w:val="20"/>
          <w:lang w:eastAsia="pt-PT"/>
        </w:rPr>
        <w:drawing>
          <wp:anchor distT="0" distB="0" distL="114300" distR="114300" simplePos="0" relativeHeight="251658240" behindDoc="0" locked="0" layoutInCell="1" allowOverlap="1" wp14:anchorId="3F6E9602" wp14:editId="107D90B6">
            <wp:simplePos x="0" y="0"/>
            <wp:positionH relativeFrom="column">
              <wp:posOffset>3006090</wp:posOffset>
            </wp:positionH>
            <wp:positionV relativeFrom="paragraph">
              <wp:posOffset>65405</wp:posOffset>
            </wp:positionV>
            <wp:extent cx="2638425" cy="1113155"/>
            <wp:effectExtent l="0" t="0" r="9525" b="0"/>
            <wp:wrapNone/>
            <wp:docPr id="2" name="Imagem 2" descr="C:\Users\utilizador.Gin-PC\Desktop\assina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.Gin-PC\Desktop\assinatur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8" t="18199" r="16402" b="69728"/>
                    <a:stretch/>
                  </pic:blipFill>
                  <pic:spPr bwMode="auto">
                    <a:xfrm>
                      <a:off x="0" y="0"/>
                      <a:ext cx="26384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28" w:rsidRPr="006A3EB6" w:rsidRDefault="009D2C28" w:rsidP="009D2C28">
      <w:pPr>
        <w:pStyle w:val="SemEspaamento"/>
        <w:ind w:left="786"/>
        <w:jc w:val="both"/>
        <w:rPr>
          <w:sz w:val="20"/>
        </w:rPr>
      </w:pPr>
      <w:r w:rsidRPr="006A3EB6">
        <w:rPr>
          <w:sz w:val="20"/>
        </w:rPr>
        <w:t xml:space="preserve">Santarém, </w:t>
      </w:r>
      <w:r w:rsidR="007905B3">
        <w:rPr>
          <w:sz w:val="20"/>
        </w:rPr>
        <w:t>7</w:t>
      </w:r>
      <w:r w:rsidRPr="006A3EB6">
        <w:rPr>
          <w:sz w:val="20"/>
        </w:rPr>
        <w:t xml:space="preserve"> </w:t>
      </w:r>
      <w:r w:rsidR="00683F3C">
        <w:rPr>
          <w:sz w:val="20"/>
        </w:rPr>
        <w:t>janeiro</w:t>
      </w:r>
      <w:r w:rsidRPr="006A3EB6">
        <w:rPr>
          <w:sz w:val="20"/>
        </w:rPr>
        <w:t xml:space="preserve"> de 20</w:t>
      </w:r>
      <w:r w:rsidR="00683F3C">
        <w:rPr>
          <w:sz w:val="20"/>
        </w:rPr>
        <w:t>20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</w:t>
      </w:r>
      <w:r w:rsidRPr="006A3EB6">
        <w:rPr>
          <w:sz w:val="20"/>
        </w:rPr>
        <w:t xml:space="preserve"> Diretor</w:t>
      </w:r>
    </w:p>
    <w:p w:rsidR="009D2C28" w:rsidRPr="006A3EB6" w:rsidRDefault="009D2C28" w:rsidP="009D2C28">
      <w:pPr>
        <w:pStyle w:val="SemEspaamento"/>
        <w:ind w:left="786"/>
        <w:jc w:val="both"/>
        <w:rPr>
          <w:sz w:val="20"/>
        </w:rPr>
      </w:pPr>
    </w:p>
    <w:p w:rsidR="009D2C28" w:rsidRPr="006A3EB6" w:rsidRDefault="009D2C28" w:rsidP="009D2C28">
      <w:pPr>
        <w:pStyle w:val="SemEspaamento"/>
        <w:ind w:left="3618" w:firstLine="630"/>
        <w:jc w:val="center"/>
        <w:rPr>
          <w:sz w:val="20"/>
        </w:rPr>
      </w:pPr>
      <w:r>
        <w:rPr>
          <w:sz w:val="20"/>
        </w:rPr>
        <w:tab/>
      </w:r>
      <w:r w:rsidRPr="006A3EB6">
        <w:rPr>
          <w:sz w:val="20"/>
        </w:rPr>
        <w:t>_________________________________</w:t>
      </w:r>
    </w:p>
    <w:p w:rsidR="009D2C28" w:rsidRPr="009D2C28" w:rsidRDefault="009D2C28" w:rsidP="009D2C28">
      <w:pPr>
        <w:pStyle w:val="SemEspaamento"/>
        <w:ind w:left="5742"/>
        <w:rPr>
          <w:sz w:val="20"/>
        </w:rPr>
      </w:pPr>
      <w:r>
        <w:rPr>
          <w:sz w:val="20"/>
        </w:rPr>
        <w:t xml:space="preserve">      </w:t>
      </w:r>
      <w:r w:rsidRPr="006A3EB6">
        <w:rPr>
          <w:sz w:val="20"/>
        </w:rPr>
        <w:t>(António Pina Braz)</w:t>
      </w:r>
    </w:p>
    <w:sectPr w:rsidR="009D2C28" w:rsidRPr="009D2C2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19" w:rsidRDefault="00FE5319" w:rsidP="001F5F3B">
      <w:pPr>
        <w:spacing w:after="0" w:line="240" w:lineRule="auto"/>
      </w:pPr>
      <w:r>
        <w:separator/>
      </w:r>
    </w:p>
  </w:endnote>
  <w:endnote w:type="continuationSeparator" w:id="0">
    <w:p w:rsidR="00FE5319" w:rsidRDefault="00FE5319" w:rsidP="001F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28" w:rsidRPr="00D747AA" w:rsidRDefault="009D2C28" w:rsidP="009D2C28">
    <w:pPr>
      <w:pStyle w:val="Rodap"/>
      <w:pBdr>
        <w:top w:val="single" w:sz="4" w:space="1" w:color="auto"/>
      </w:pBdr>
      <w:tabs>
        <w:tab w:val="clear" w:pos="4252"/>
        <w:tab w:val="clear" w:pos="8504"/>
        <w:tab w:val="left" w:pos="3890"/>
      </w:tabs>
      <w:jc w:val="center"/>
    </w:pPr>
    <w:r w:rsidRPr="00D747AA">
      <w:rPr>
        <w:rFonts w:ascii="Arial-ItalicMT" w:hAnsi="Arial-ItalicMT"/>
        <w:iCs/>
        <w:color w:val="000000"/>
        <w:sz w:val="16"/>
        <w:szCs w:val="16"/>
      </w:rPr>
      <w:t>Praceta Bento de Jesus Caraça – 2000-201 Santarém – Telef. 243309650 – Fax 243309651</w:t>
    </w:r>
    <w:r w:rsidRPr="00D747AA">
      <w:rPr>
        <w:rFonts w:ascii="Arial-ItalicMT" w:hAnsi="Arial-ItalicMT"/>
        <w:color w:val="000000"/>
        <w:sz w:val="16"/>
        <w:szCs w:val="16"/>
      </w:rPr>
      <w:br/>
    </w:r>
    <w:r w:rsidRPr="00D747AA">
      <w:rPr>
        <w:rFonts w:ascii="Arial-ItalicMT" w:hAnsi="Arial-ItalicMT"/>
        <w:iCs/>
        <w:color w:val="000000"/>
        <w:sz w:val="16"/>
        <w:szCs w:val="16"/>
      </w:rPr>
      <w:t>E-mail: escsec.gmachado@mail.telepac.pt – Home page: http://agrupamento-ginestalmachado.net/</w:t>
    </w:r>
  </w:p>
  <w:p w:rsidR="009D2C28" w:rsidRDefault="009D2C28" w:rsidP="009D2C28">
    <w:pPr>
      <w:pStyle w:val="Rodap"/>
      <w:jc w:val="center"/>
    </w:pPr>
  </w:p>
  <w:p w:rsidR="009D2C28" w:rsidRDefault="009D2C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19" w:rsidRDefault="00FE5319" w:rsidP="001F5F3B">
      <w:pPr>
        <w:spacing w:after="0" w:line="240" w:lineRule="auto"/>
      </w:pPr>
      <w:r>
        <w:separator/>
      </w:r>
    </w:p>
  </w:footnote>
  <w:footnote w:type="continuationSeparator" w:id="0">
    <w:p w:rsidR="00FE5319" w:rsidRDefault="00FE5319" w:rsidP="001F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3B" w:rsidRDefault="001F5F3B" w:rsidP="001F5F3B">
    <w:pPr>
      <w:pStyle w:val="Cabealho"/>
    </w:pPr>
    <w:r w:rsidRPr="00B134B5">
      <w:rPr>
        <w:rFonts w:eastAsia="Times New Roman" w:cstheme="minorHAnsi"/>
        <w:noProof/>
        <w:sz w:val="28"/>
        <w:szCs w:val="28"/>
        <w:lang w:eastAsia="pt-PT"/>
      </w:rPr>
      <w:drawing>
        <wp:anchor distT="0" distB="0" distL="114300" distR="114300" simplePos="0" relativeHeight="251659264" behindDoc="0" locked="0" layoutInCell="1" allowOverlap="1" wp14:anchorId="6FF8D8F9" wp14:editId="38A8B6E8">
          <wp:simplePos x="0" y="0"/>
          <wp:positionH relativeFrom="margin">
            <wp:posOffset>5938</wp:posOffset>
          </wp:positionH>
          <wp:positionV relativeFrom="margin">
            <wp:posOffset>-928146</wp:posOffset>
          </wp:positionV>
          <wp:extent cx="1329323" cy="55814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37"/>
                  <a:stretch/>
                </pic:blipFill>
                <pic:spPr bwMode="auto">
                  <a:xfrm>
                    <a:off x="0" y="0"/>
                    <a:ext cx="1330036" cy="558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5F3B" w:rsidRDefault="001F5F3B" w:rsidP="001F5F3B">
    <w:pPr>
      <w:jc w:val="center"/>
      <w:rPr>
        <w:rFonts w:ascii="Arial" w:hAnsi="Arial" w:cs="Arial"/>
        <w:b/>
        <w:color w:val="404040"/>
        <w:sz w:val="24"/>
      </w:rPr>
    </w:pPr>
    <w:r w:rsidRPr="008C582F">
      <w:rPr>
        <w:rFonts w:ascii="Arial" w:hAnsi="Arial" w:cs="Arial"/>
        <w:b/>
        <w:color w:val="404040"/>
        <w:sz w:val="24"/>
      </w:rPr>
      <w:t xml:space="preserve">Agrupamento de Escolas </w:t>
    </w:r>
  </w:p>
  <w:p w:rsidR="001F5F3B" w:rsidRPr="008C582F" w:rsidRDefault="001F5F3B" w:rsidP="001F5F3B">
    <w:pPr>
      <w:pBdr>
        <w:bottom w:val="single" w:sz="4" w:space="1" w:color="auto"/>
      </w:pBdr>
      <w:jc w:val="center"/>
      <w:rPr>
        <w:rFonts w:ascii="Arial" w:hAnsi="Arial" w:cs="Arial"/>
        <w:b/>
        <w:color w:val="404040"/>
        <w:sz w:val="24"/>
      </w:rPr>
    </w:pPr>
    <w:r w:rsidRPr="008C582F">
      <w:rPr>
        <w:rFonts w:ascii="Arial" w:hAnsi="Arial" w:cs="Arial"/>
        <w:b/>
        <w:color w:val="404040"/>
        <w:sz w:val="24"/>
      </w:rPr>
      <w:t>Dr. Ginestal Machado</w:t>
    </w:r>
    <w:r>
      <w:rPr>
        <w:rFonts w:ascii="Arial" w:hAnsi="Arial" w:cs="Arial"/>
        <w:b/>
        <w:color w:val="404040"/>
        <w:sz w:val="24"/>
      </w:rPr>
      <w:t xml:space="preserve"> </w:t>
    </w:r>
    <w:r w:rsidRPr="008C582F">
      <w:rPr>
        <w:rFonts w:ascii="Arial" w:hAnsi="Arial" w:cs="Arial"/>
        <w:b/>
        <w:color w:val="404040"/>
        <w:sz w:val="24"/>
      </w:rPr>
      <w:t>Santarém</w:t>
    </w:r>
  </w:p>
  <w:p w:rsidR="001F5F3B" w:rsidRDefault="001F5F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CF4"/>
    <w:multiLevelType w:val="hybridMultilevel"/>
    <w:tmpl w:val="9ADEC3BA"/>
    <w:lvl w:ilvl="0" w:tplc="42064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C50077"/>
    <w:multiLevelType w:val="hybridMultilevel"/>
    <w:tmpl w:val="E58838DA"/>
    <w:lvl w:ilvl="0" w:tplc="5DE44F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3B"/>
    <w:rsid w:val="00002E73"/>
    <w:rsid w:val="001A513C"/>
    <w:rsid w:val="001F5F3B"/>
    <w:rsid w:val="003D3880"/>
    <w:rsid w:val="003E203A"/>
    <w:rsid w:val="004F461B"/>
    <w:rsid w:val="006730AF"/>
    <w:rsid w:val="00683F3C"/>
    <w:rsid w:val="00706484"/>
    <w:rsid w:val="007905B3"/>
    <w:rsid w:val="00847F9C"/>
    <w:rsid w:val="008C5DEF"/>
    <w:rsid w:val="008F2955"/>
    <w:rsid w:val="009D2C28"/>
    <w:rsid w:val="00B064AB"/>
    <w:rsid w:val="00C34AC1"/>
    <w:rsid w:val="00CB6988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3B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5F3B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1F5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F5F3B"/>
  </w:style>
  <w:style w:type="paragraph" w:styleId="Rodap">
    <w:name w:val="footer"/>
    <w:basedOn w:val="Normal"/>
    <w:link w:val="RodapCarcter"/>
    <w:uiPriority w:val="99"/>
    <w:unhideWhenUsed/>
    <w:rsid w:val="001F5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F5F3B"/>
  </w:style>
  <w:style w:type="paragraph" w:styleId="Textodebalo">
    <w:name w:val="Balloon Text"/>
    <w:basedOn w:val="Normal"/>
    <w:link w:val="TextodebaloCarcter"/>
    <w:uiPriority w:val="99"/>
    <w:semiHidden/>
    <w:unhideWhenUsed/>
    <w:rsid w:val="001F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5F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5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3B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5F3B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1F5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F5F3B"/>
  </w:style>
  <w:style w:type="paragraph" w:styleId="Rodap">
    <w:name w:val="footer"/>
    <w:basedOn w:val="Normal"/>
    <w:link w:val="RodapCarcter"/>
    <w:uiPriority w:val="99"/>
    <w:unhideWhenUsed/>
    <w:rsid w:val="001F5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F5F3B"/>
  </w:style>
  <w:style w:type="paragraph" w:styleId="Textodebalo">
    <w:name w:val="Balloon Text"/>
    <w:basedOn w:val="Normal"/>
    <w:link w:val="TextodebaloCarcter"/>
    <w:uiPriority w:val="99"/>
    <w:semiHidden/>
    <w:unhideWhenUsed/>
    <w:rsid w:val="001F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5F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cp:lastPrinted>2020-01-10T16:33:00Z</cp:lastPrinted>
  <dcterms:created xsi:type="dcterms:W3CDTF">2020-01-17T14:54:00Z</dcterms:created>
  <dcterms:modified xsi:type="dcterms:W3CDTF">2020-01-17T14:54:00Z</dcterms:modified>
</cp:coreProperties>
</file>